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596" w:rsidRDefault="00460596" w:rsidP="0046059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2551390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1\Downloads\Рус.яз.Базовый уровень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Рус.яз.Базовый уровень 00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596" w:rsidRDefault="00460596" w:rsidP="0046059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60596" w:rsidRDefault="00460596" w:rsidP="0046059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60596" w:rsidRDefault="00460596" w:rsidP="0046059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русскому языку включают личностные,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ситуациях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проявление уважения к общероссийской и русской культуре, к культуре и языкам всех народов Российской Федерации;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несплошной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текст,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инфографика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  <w:proofErr w:type="gramEnd"/>
    </w:p>
    <w:p w:rsidR="00460596" w:rsidRPr="00E71E67" w:rsidRDefault="00460596" w:rsidP="00460596">
      <w:pPr>
        <w:rPr>
          <w:lang w:val="ru-RU"/>
        </w:rPr>
        <w:sectPr w:rsidR="00460596" w:rsidRPr="00E71E67">
          <w:pgSz w:w="11906" w:h="16383"/>
          <w:pgMar w:top="1134" w:right="850" w:bottom="1134" w:left="1701" w:header="720" w:footer="720" w:gutter="0"/>
          <w:cols w:space="720"/>
        </w:sect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bookmarkStart w:id="1" w:name="block-12551391"/>
      <w:bookmarkEnd w:id="0"/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Речь устная и письменная, монологическая и диалогическая,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полилог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Участие в диалоге на лингвистические темы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 и темы на основе жизненных наблюдений.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: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выборочное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, ознакомительное, детальное.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Микротема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текста. Ключевые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Смысловой анализ текста: его композиционных особенностей,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Способы обозначения [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’], мягкости согласных.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ъ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Лексический анализ слов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как раздел лингвистики.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безударными проверяемыми, непроверяемыми гласными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проверяемыми, непроверяемыми, непроизносимыми согласными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после шипящих в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з</w:t>
      </w:r>
      <w:proofErr w:type="spellEnd"/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ы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ы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ц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ц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-ч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ик- 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color w:val="000000"/>
          <w:sz w:val="28"/>
          <w:lang w:val="ru-RU"/>
        </w:rPr>
        <w:t>;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ек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>(-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E71E67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: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л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аг</w:t>
      </w:r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E71E67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E71E67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E71E67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-;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скак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-.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существительных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Морфологический анализ имён прилагательных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ц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E71E67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прилагательных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60596" w:rsidRPr="009405D5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Глагол как часть речи. Общее грамматическое значение, морфологические признаки и синтаксические функции глагола. </w:t>
      </w:r>
      <w:r w:rsidRPr="009405D5">
        <w:rPr>
          <w:rFonts w:ascii="Times New Roman" w:hAnsi="Times New Roman"/>
          <w:color w:val="000000"/>
          <w:sz w:val="28"/>
          <w:lang w:val="ru-RU"/>
        </w:rPr>
        <w:t>Роль глагола в словосочетании и предложении, 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Морфологический анализ глаголов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б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ер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бир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блест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блист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дер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дир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-,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E71E67">
        <w:rPr>
          <w:rFonts w:ascii="Times New Roman" w:hAnsi="Times New Roman"/>
          <w:color w:val="000000"/>
          <w:sz w:val="28"/>
          <w:lang w:val="ru-RU"/>
        </w:rPr>
        <w:t>-,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E71E67">
        <w:rPr>
          <w:rFonts w:ascii="Times New Roman" w:hAnsi="Times New Roman"/>
          <w:color w:val="000000"/>
          <w:sz w:val="28"/>
          <w:lang w:val="ru-RU"/>
        </w:rPr>
        <w:t>-,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E71E67">
        <w:rPr>
          <w:rFonts w:ascii="Times New Roman" w:hAnsi="Times New Roman"/>
          <w:color w:val="000000"/>
          <w:sz w:val="28"/>
          <w:lang w:val="ru-RU"/>
        </w:rPr>
        <w:t>-,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стил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-,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E71E67">
        <w:rPr>
          <w:rFonts w:ascii="Times New Roman" w:hAnsi="Times New Roman"/>
          <w:color w:val="000000"/>
          <w:sz w:val="28"/>
          <w:lang w:val="ru-RU"/>
        </w:rPr>
        <w:t>-.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т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ся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-л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глаголов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Предложения с однородными членами (без союзов, с одиночным союзом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Предложения с обобщающим словом при однородных членах.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Употребление лексических сре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оответствии с ситуацией общения.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, сложение, переход из одной части речи в другую).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корня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к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ас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–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E71E67">
        <w:rPr>
          <w:rFonts w:ascii="Times New Roman" w:hAnsi="Times New Roman"/>
          <w:color w:val="000000"/>
          <w:sz w:val="28"/>
          <w:lang w:val="ru-RU"/>
        </w:rPr>
        <w:t>-.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слов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пол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у</w:t>
      </w:r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существительных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н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к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- и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числительных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71E67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местоимений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Видо-временная</w:t>
      </w:r>
      <w:proofErr w:type="spellEnd"/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 в тексте.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глаголов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E71E67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н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причастий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ф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орма глагола. Признаки глагола и наречия в деепричастии. Синтаксическая функция деепричастия, роль 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деепричастий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деепричастным оборотом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Разряды наречий по значению.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Простая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н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color w:val="000000"/>
          <w:sz w:val="28"/>
          <w:lang w:val="ru-RU"/>
        </w:rPr>
        <w:t>(-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71E67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E71E67">
        <w:rPr>
          <w:rFonts w:ascii="Times New Roman" w:hAnsi="Times New Roman"/>
          <w:color w:val="000000"/>
          <w:sz w:val="28"/>
          <w:lang w:val="ru-RU"/>
        </w:rPr>
        <w:t>,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E71E67">
        <w:rPr>
          <w:rFonts w:ascii="Times New Roman" w:hAnsi="Times New Roman"/>
          <w:color w:val="000000"/>
          <w:sz w:val="28"/>
          <w:lang w:val="ru-RU"/>
        </w:rPr>
        <w:t>,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E71E67">
        <w:rPr>
          <w:rFonts w:ascii="Times New Roman" w:hAnsi="Times New Roman"/>
          <w:color w:val="000000"/>
          <w:sz w:val="28"/>
          <w:lang w:val="ru-RU"/>
        </w:rPr>
        <w:t>,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E71E67">
        <w:rPr>
          <w:rFonts w:ascii="Times New Roman" w:hAnsi="Times New Roman"/>
          <w:color w:val="000000"/>
          <w:sz w:val="28"/>
          <w:lang w:val="ru-RU"/>
        </w:rPr>
        <w:t>,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E71E67">
        <w:rPr>
          <w:rFonts w:ascii="Times New Roman" w:hAnsi="Times New Roman"/>
          <w:color w:val="000000"/>
          <w:sz w:val="28"/>
          <w:lang w:val="ru-RU"/>
        </w:rPr>
        <w:t>,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наречий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служебных частей речи. Отличие самостоятельных частей речи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служебных.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из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по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частицы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ли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т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>, 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E71E6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ка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460596" w:rsidRPr="00E71E67" w:rsidRDefault="00460596" w:rsidP="00460596">
      <w:pPr>
        <w:spacing w:after="0"/>
        <w:ind w:left="120"/>
        <w:rPr>
          <w:lang w:val="ru-RU"/>
        </w:rPr>
      </w:pPr>
    </w:p>
    <w:p w:rsidR="00460596" w:rsidRPr="00E71E67" w:rsidRDefault="00460596" w:rsidP="00460596">
      <w:pPr>
        <w:spacing w:after="0"/>
        <w:ind w:left="120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60596" w:rsidRPr="00E71E67" w:rsidRDefault="00460596" w:rsidP="00460596">
      <w:pPr>
        <w:spacing w:after="0"/>
        <w:ind w:left="120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оформленность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E71E67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Обстоятельство как второстепенный член предложения.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Виды обстоятельств (места, времени, причины, цели, образа действия, меры и степени, условия, уступки).</w:t>
      </w:r>
      <w:proofErr w:type="gramEnd"/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только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… но 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proofErr w:type="gramStart"/>
      <w:r>
        <w:rPr>
          <w:rFonts w:ascii="Times New Roman" w:hAnsi="Times New Roman"/>
          <w:b/>
          <w:color w:val="000000"/>
          <w:sz w:val="28"/>
        </w:rPr>
        <w:t>o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...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460596" w:rsidRPr="00E71E67" w:rsidRDefault="00460596" w:rsidP="00460596">
      <w:pPr>
        <w:spacing w:after="0"/>
        <w:ind w:left="120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60596" w:rsidRPr="00E71E67" w:rsidRDefault="00460596" w:rsidP="00460596">
      <w:pPr>
        <w:spacing w:after="0"/>
        <w:ind w:left="120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письменная, монологическая и диалогическая,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полилог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(повторение).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Виды речевой деятельности: говорение, письмо,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, чтение (повторение).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: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выборочное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, ознакомительное, детальное.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дств др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угих функциональных разновидностей языка.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определительными. Сложноподчинённые предложения с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изъяснительными. </w:t>
      </w: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Сложноподчинённые предложения с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обстоятельственными. Сложноподчинённые предложения с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места, времени. Сложноподчинённые предложения с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причины, цели и следствия. Сложноподчинённые предложения с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условия, уступки. Сложноподчинённые предложения с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образа действия, меры и степени и сравнительными.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E71E67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rPr>
          <w:lang w:val="ru-RU"/>
        </w:rPr>
        <w:sectPr w:rsidR="00460596" w:rsidRPr="00E71E67">
          <w:pgSz w:w="11906" w:h="16383"/>
          <w:pgMar w:top="1134" w:right="850" w:bottom="1134" w:left="1701" w:header="720" w:footer="720" w:gutter="0"/>
          <w:cols w:space="720"/>
        </w:sect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bookmarkStart w:id="2" w:name="block-12551386"/>
      <w:bookmarkEnd w:id="1"/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/>
        <w:ind w:left="120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60596" w:rsidRPr="00E71E67" w:rsidRDefault="00460596" w:rsidP="00460596">
      <w:pPr>
        <w:spacing w:after="0"/>
        <w:ind w:left="120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многоконфессиональном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обществе,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литературных произведений, написанных на русском языке;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);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многоконфессиональном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умение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навыков рефлексии, признание своего права на ошибку и такого же права другого человека;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адаптации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природной среды: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следующие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метапредметные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результаты</w:t>
      </w:r>
      <w:r w:rsidRPr="00E71E67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виды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E71E67">
        <w:rPr>
          <w:rFonts w:ascii="Times New Roman" w:hAnsi="Times New Roman"/>
          <w:color w:val="000000"/>
          <w:sz w:val="28"/>
          <w:lang w:val="ru-RU"/>
        </w:rPr>
        <w:t>: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уметь обобщать мнения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/>
        <w:ind w:left="120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60596" w:rsidRPr="00E71E67" w:rsidRDefault="00460596" w:rsidP="00460596">
      <w:pPr>
        <w:spacing w:after="0"/>
        <w:ind w:left="120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 и в диалоге/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полилоге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на основе жизненных наблюдений объёмом не менее 3 реплик.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для сжатого изложения – не менее 110 слов).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уметь пользоваться разными видами лексических словарей; соблюдать в устной речи и на письме правила речевого этикета.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ъ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Проводить лексический анализ слов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з</w:t>
      </w:r>
      <w:proofErr w:type="spellEnd"/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(-с);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ы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и после приставок; корней с безударными </w:t>
      </w: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ы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ц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слов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ц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-ч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ик-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ек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- (-чик-);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E71E67">
        <w:rPr>
          <w:rFonts w:ascii="Times New Roman" w:hAnsi="Times New Roman"/>
          <w:color w:val="000000"/>
          <w:sz w:val="28"/>
          <w:lang w:val="ru-RU"/>
        </w:rPr>
        <w:t>//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скак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>–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Проводить частичный морфологический анализ имён прилагательных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ц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</w:p>
    <w:p w:rsidR="00460596" w:rsidRPr="00E71E67" w:rsidRDefault="00460596" w:rsidP="00460596">
      <w:pPr>
        <w:spacing w:after="0" w:line="264" w:lineRule="auto"/>
        <w:ind w:left="12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Проводить частичный морфологический анализ глаголов (в рамках </w:t>
      </w: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>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ь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proofErr w:type="gramStart"/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т</w:t>
      </w:r>
      <w:proofErr w:type="gramEnd"/>
      <w:r w:rsidRPr="00E71E67">
        <w:rPr>
          <w:rFonts w:ascii="Times New Roman" w:hAnsi="Times New Roman"/>
          <w:b/>
          <w:color w:val="000000"/>
          <w:sz w:val="28"/>
          <w:lang w:val="ru-RU"/>
        </w:rPr>
        <w:t>ся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>-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71E67">
        <w:rPr>
          <w:rFonts w:ascii="Times New Roman" w:hAnsi="Times New Roman"/>
          <w:color w:val="000000"/>
          <w:sz w:val="28"/>
          <w:lang w:val="ru-RU"/>
        </w:rPr>
        <w:t>– 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E71E67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E71E67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словосочетания по морфологическим свойствам главного слова (именные, глагольные, наречные); простые </w:t>
      </w:r>
      <w:proofErr w:type="spellStart"/>
      <w:r w:rsidRPr="00E71E67">
        <w:rPr>
          <w:rFonts w:ascii="Times New Roman" w:hAnsi="Times New Roman"/>
          <w:color w:val="000000"/>
          <w:sz w:val="28"/>
          <w:lang w:val="ru-RU"/>
        </w:rPr>
        <w:t>неосложнённые</w:t>
      </w:r>
      <w:proofErr w:type="spell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71E67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71E67">
        <w:rPr>
          <w:rFonts w:ascii="Times New Roman" w:hAnsi="Times New Roman"/>
          <w:color w:val="000000"/>
          <w:sz w:val="28"/>
          <w:lang w:val="ru-RU"/>
        </w:rPr>
        <w:t>); с обобщающим словом при однородных членах; с обращением; в предложениях с прямой речью;</w:t>
      </w:r>
      <w:proofErr w:type="gramEnd"/>
      <w:r w:rsidRPr="00E71E67">
        <w:rPr>
          <w:rFonts w:ascii="Times New Roman" w:hAnsi="Times New Roman"/>
          <w:color w:val="000000"/>
          <w:sz w:val="28"/>
          <w:lang w:val="ru-RU"/>
        </w:rPr>
        <w:t xml:space="preserve"> в сложных предложениях, состоящих из частей, связанных бессоюзной связью и союзами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71E6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71E67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71E67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460596" w:rsidRPr="00E71E67" w:rsidRDefault="00460596" w:rsidP="00460596">
      <w:pPr>
        <w:spacing w:after="0" w:line="264" w:lineRule="auto"/>
        <w:ind w:firstLine="600"/>
        <w:jc w:val="both"/>
        <w:rPr>
          <w:lang w:val="ru-RU"/>
        </w:rPr>
      </w:pPr>
      <w:r w:rsidRPr="00E71E67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460596" w:rsidRPr="00E71E67" w:rsidRDefault="00460596" w:rsidP="00460596">
      <w:pPr>
        <w:rPr>
          <w:lang w:val="ru-RU"/>
        </w:rPr>
        <w:sectPr w:rsidR="00460596" w:rsidRPr="00E71E67">
          <w:pgSz w:w="11906" w:h="16383"/>
          <w:pgMar w:top="1134" w:right="850" w:bottom="1134" w:left="1701" w:header="720" w:footer="720" w:gutter="0"/>
          <w:cols w:space="720"/>
        </w:sectPr>
      </w:pPr>
    </w:p>
    <w:bookmarkEnd w:id="2"/>
    <w:p w:rsidR="00460596" w:rsidRDefault="00460596" w:rsidP="00460596">
      <w:pPr>
        <w:spacing w:after="0"/>
        <w:ind w:left="120"/>
      </w:pPr>
      <w:r w:rsidRPr="00E71E6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60596" w:rsidRDefault="00460596" w:rsidP="004605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Look w:val="04A0"/>
      </w:tblPr>
      <w:tblGrid>
        <w:gridCol w:w="602"/>
        <w:gridCol w:w="2601"/>
        <w:gridCol w:w="817"/>
        <w:gridCol w:w="1555"/>
        <w:gridCol w:w="1612"/>
        <w:gridCol w:w="2376"/>
      </w:tblGrid>
      <w:tr w:rsidR="00460596" w:rsidTr="00FD71F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60596" w:rsidRDefault="00460596" w:rsidP="00FD71F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60596" w:rsidRDefault="00460596" w:rsidP="00FD71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60596" w:rsidRDefault="00460596" w:rsidP="00FD71FB">
            <w:pPr>
              <w:spacing w:after="0"/>
              <w:ind w:left="135"/>
            </w:pPr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0596" w:rsidRDefault="00460596" w:rsidP="00FD71F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0596" w:rsidRDefault="00460596" w:rsidP="00FD71F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60596" w:rsidRDefault="00460596" w:rsidP="00FD71F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60596" w:rsidRDefault="00460596" w:rsidP="00FD71F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60596" w:rsidRDefault="00460596" w:rsidP="00FD71F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0596" w:rsidRDefault="00460596" w:rsidP="00FD71FB"/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1E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0596" w:rsidRDefault="00460596" w:rsidP="00FD71FB"/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0596" w:rsidRDefault="00460596" w:rsidP="00FD71FB"/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proofErr w:type="spellStart"/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</w:t>
            </w:r>
            <w:proofErr w:type="gramStart"/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>.К</w:t>
            </w:r>
            <w:proofErr w:type="gramEnd"/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>омпозиционная</w:t>
            </w:r>
            <w:proofErr w:type="spellEnd"/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структура текста. Функционально-смысловые типы речи. Повествование как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0596" w:rsidRDefault="00460596" w:rsidP="00FD71FB"/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0596" w:rsidRDefault="00460596" w:rsidP="00FD71FB"/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Орфоэпия.Орфография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0596" w:rsidRDefault="00460596" w:rsidP="00FD71FB"/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1E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0596" w:rsidRDefault="00460596" w:rsidP="00FD71FB"/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1E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0596" w:rsidRDefault="00460596" w:rsidP="00FD71FB"/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RP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71E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0596" w:rsidTr="00FD71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0596" w:rsidRPr="00E71E67" w:rsidRDefault="00460596" w:rsidP="00FD71FB">
            <w:pPr>
              <w:spacing w:after="0"/>
              <w:ind w:left="135"/>
              <w:rPr>
                <w:lang w:val="ru-RU"/>
              </w:rPr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 w:rsidRPr="00E71E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60596" w:rsidRDefault="00460596" w:rsidP="00FD71FB"/>
        </w:tc>
      </w:tr>
    </w:tbl>
    <w:p w:rsidR="0082455B" w:rsidRDefault="0082455B"/>
    <w:sectPr w:rsidR="0082455B" w:rsidSect="008245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0596"/>
    <w:rsid w:val="00460596"/>
    <w:rsid w:val="0082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596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6059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059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6059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6059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05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605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60596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60596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60596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60596"/>
    <w:rPr>
      <w:lang w:val="en-US"/>
    </w:rPr>
  </w:style>
  <w:style w:type="paragraph" w:styleId="a5">
    <w:name w:val="Normal Indent"/>
    <w:basedOn w:val="a"/>
    <w:uiPriority w:val="99"/>
    <w:unhideWhenUsed/>
    <w:rsid w:val="00460596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460596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6059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6059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4605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60596"/>
    <w:rPr>
      <w:i/>
      <w:iCs/>
    </w:rPr>
  </w:style>
  <w:style w:type="character" w:styleId="ab">
    <w:name w:val="Hyperlink"/>
    <w:basedOn w:val="a0"/>
    <w:uiPriority w:val="99"/>
    <w:unhideWhenUsed/>
    <w:rsid w:val="0046059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60596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460596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c0">
    <w:name w:val="c0"/>
    <w:basedOn w:val="a0"/>
    <w:rsid w:val="00460596"/>
  </w:style>
  <w:style w:type="paragraph" w:styleId="ae">
    <w:name w:val="Balloon Text"/>
    <w:basedOn w:val="a"/>
    <w:link w:val="af"/>
    <w:uiPriority w:val="99"/>
    <w:semiHidden/>
    <w:unhideWhenUsed/>
    <w:rsid w:val="00460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6059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.edsoo.ru/7f413034" TargetMode="External"/><Relationship Id="rId7" Type="http://schemas.openxmlformats.org/officeDocument/2006/relationships/hyperlink" Target="https://m.edsoo.ru/7f413034" TargetMode="Externa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7f413034" TargetMode="External"/><Relationship Id="rId20" Type="http://schemas.openxmlformats.org/officeDocument/2006/relationships/hyperlink" Target="https://m.edsoo.ru/7f41303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3034" TargetMode="External"/><Relationship Id="rId11" Type="http://schemas.openxmlformats.org/officeDocument/2006/relationships/hyperlink" Target="https://m.edsoo.ru/7f413034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10" Type="http://schemas.openxmlformats.org/officeDocument/2006/relationships/hyperlink" Target="https://m.edsoo.ru/7f413034" TargetMode="External"/><Relationship Id="rId19" Type="http://schemas.openxmlformats.org/officeDocument/2006/relationships/hyperlink" Target="https://m.edsoo.ru/7f41303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22" Type="http://schemas.openxmlformats.org/officeDocument/2006/relationships/hyperlink" Target="https://m.edsoo.ru/7f4130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42</Pages>
  <Words>10784</Words>
  <Characters>61471</Characters>
  <Application>Microsoft Office Word</Application>
  <DocSecurity>0</DocSecurity>
  <Lines>512</Lines>
  <Paragraphs>144</Paragraphs>
  <ScaleCrop>false</ScaleCrop>
  <Company/>
  <LinksUpToDate>false</LinksUpToDate>
  <CharactersWithSpaces>72111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2023-11-09T06:34:00Z</dcterms:created>
  <dcterms:modified xsi:type="dcterms:W3CDTF">2023-11-09T06:39:00Z</dcterms:modified>
</cp:coreProperties>
</file>